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93E79" w:rsidRDefault="00F93E79" w:rsidP="00CF4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E79">
        <w:rPr>
          <w:rFonts w:ascii="Times New Roman" w:hAnsi="Times New Roman" w:cs="Times New Roman"/>
          <w:b/>
          <w:sz w:val="28"/>
          <w:szCs w:val="28"/>
        </w:rPr>
        <w:t>Государственные инструменты стимулирования инвестиций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F6F13" w:rsidRPr="002F6F1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E79" w:rsidRPr="00F9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будущих бакалавров комплекса теоретических знаний в области инвестиционного анализа</w:t>
      </w:r>
      <w:r w:rsidR="00EE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2A70" w:rsidRPr="00642A70" w:rsidRDefault="00642A70" w:rsidP="00642A7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7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642A70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4 «Стимулирование экономического развития и роста» основной образовательной программы </w:t>
      </w:r>
      <w:proofErr w:type="spellStart"/>
      <w:r w:rsidRPr="00642A7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642A7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642A70">
        <w:rPr>
          <w:rFonts w:ascii="Calibri" w:eastAsia="Calibri" w:hAnsi="Calibri" w:cs="Times New Roman"/>
        </w:rPr>
        <w:t xml:space="preserve"> </w:t>
      </w:r>
      <w:r w:rsidRPr="00642A70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E6A36" w:rsidRPr="00EE6A36" w:rsidRDefault="00581420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инвестиционного анализа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и его эффективность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реальных инвестиций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инвестиционных проектов в условиях инфляции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инвестиций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A36" w:rsidRPr="00EE6A36" w:rsidRDefault="00EE6A36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F6F13"/>
    <w:rsid w:val="003C1175"/>
    <w:rsid w:val="00581420"/>
    <w:rsid w:val="00642A70"/>
    <w:rsid w:val="00656F5E"/>
    <w:rsid w:val="00662355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CF4FFD"/>
    <w:rsid w:val="00D87516"/>
    <w:rsid w:val="00E352E1"/>
    <w:rsid w:val="00E54589"/>
    <w:rsid w:val="00EE6A36"/>
    <w:rsid w:val="00F93E7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7980-9FDB-4D7B-9149-66594A2976C0}"/>
</file>

<file path=customXml/itemProps2.xml><?xml version="1.0" encoding="utf-8"?>
<ds:datastoreItem xmlns:ds="http://schemas.openxmlformats.org/officeDocument/2006/customXml" ds:itemID="{07B8C4B3-34D0-40C1-948A-9422664C9EEC}"/>
</file>

<file path=customXml/itemProps3.xml><?xml version="1.0" encoding="utf-8"?>
<ds:datastoreItem xmlns:ds="http://schemas.openxmlformats.org/officeDocument/2006/customXml" ds:itemID="{E6D03308-F539-418A-B5C5-7AD481DA8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